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7C" w:rsidRPr="003633F6" w:rsidRDefault="00021E7C">
      <w:pPr>
        <w:jc w:val="center"/>
        <w:rPr>
          <w:rFonts w:cs="Arial"/>
          <w:sz w:val="22"/>
          <w:szCs w:val="22"/>
        </w:rPr>
      </w:pPr>
    </w:p>
    <w:p w:rsidR="00021E7C" w:rsidRPr="003633F6" w:rsidRDefault="00021E7C">
      <w:pPr>
        <w:jc w:val="center"/>
        <w:rPr>
          <w:rFonts w:cs="Arial"/>
          <w:sz w:val="22"/>
          <w:szCs w:val="22"/>
        </w:rPr>
      </w:pPr>
    </w:p>
    <w:p w:rsidR="009C07A1" w:rsidRPr="003633F6" w:rsidRDefault="009C07A1" w:rsidP="00EA5F2F">
      <w:pPr>
        <w:rPr>
          <w:rFonts w:cs="Arial"/>
          <w:b/>
          <w:sz w:val="22"/>
          <w:szCs w:val="22"/>
        </w:rPr>
      </w:pPr>
      <w:r w:rsidRPr="003633F6">
        <w:rPr>
          <w:rFonts w:cs="Arial"/>
          <w:b/>
          <w:sz w:val="22"/>
          <w:szCs w:val="22"/>
        </w:rPr>
        <w:t>Maintenance of Information Technology Systems, Equipment and Accessories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1620"/>
        <w:gridCol w:w="7236"/>
      </w:tblGrid>
      <w:tr w:rsidR="00021E7C" w:rsidRPr="003633F6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21E7C" w:rsidRPr="003633F6" w:rsidRDefault="00021E7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236" w:type="dxa"/>
          </w:tcPr>
          <w:p w:rsidR="00021E7C" w:rsidRPr="003633F6" w:rsidRDefault="00021E7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021E7C" w:rsidRPr="003633F6" w:rsidRDefault="00021E7C">
      <w:pPr>
        <w:rPr>
          <w:rFonts w:cs="Arial"/>
          <w:b/>
          <w:bCs/>
          <w:sz w:val="22"/>
          <w:szCs w:val="22"/>
        </w:rPr>
      </w:pPr>
      <w:r w:rsidRPr="003633F6">
        <w:rPr>
          <w:rFonts w:cs="Arial"/>
          <w:b/>
          <w:bCs/>
          <w:sz w:val="22"/>
          <w:szCs w:val="22"/>
        </w:rPr>
        <w:t>Background:</w:t>
      </w:r>
    </w:p>
    <w:p w:rsidR="00021E7C" w:rsidRPr="003633F6" w:rsidRDefault="00021E7C">
      <w:pPr>
        <w:rPr>
          <w:rFonts w:cs="Arial"/>
          <w:b/>
          <w:bCs/>
          <w:sz w:val="22"/>
          <w:szCs w:val="22"/>
        </w:rPr>
      </w:pPr>
    </w:p>
    <w:p w:rsidR="008613CC" w:rsidRPr="003633F6" w:rsidRDefault="008613CC" w:rsidP="00EA5F2F">
      <w:pPr>
        <w:jc w:val="both"/>
        <w:rPr>
          <w:rFonts w:cs="Arial"/>
          <w:sz w:val="22"/>
          <w:szCs w:val="22"/>
        </w:rPr>
      </w:pPr>
      <w:r w:rsidRPr="003633F6">
        <w:rPr>
          <w:rFonts w:cs="Arial"/>
          <w:spacing w:val="-2"/>
          <w:sz w:val="22"/>
          <w:szCs w:val="22"/>
        </w:rPr>
        <w:t>T</w:t>
      </w:r>
      <w:r w:rsidRPr="003633F6">
        <w:rPr>
          <w:rFonts w:cs="Arial"/>
          <w:sz w:val="22"/>
          <w:szCs w:val="22"/>
        </w:rPr>
        <w:t xml:space="preserve">he Nile Basin Initiative (NBI) is an intergovernmental institutional arrangement that seeks to achieve cooperative development of the resources of the Nile by the </w:t>
      </w:r>
      <w:smartTag w:uri="urn:schemas-microsoft-com:office:smarttags" w:element="place">
        <w:smartTag w:uri="urn:schemas-microsoft-com:office:smarttags" w:element="PlaceName">
          <w:r w:rsidRPr="003633F6">
            <w:rPr>
              <w:rFonts w:cs="Arial"/>
              <w:sz w:val="22"/>
              <w:szCs w:val="22"/>
            </w:rPr>
            <w:t>Nile</w:t>
          </w:r>
        </w:smartTag>
        <w:r w:rsidRPr="003633F6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633F6">
            <w:rPr>
              <w:rFonts w:cs="Arial"/>
              <w:sz w:val="22"/>
              <w:szCs w:val="22"/>
            </w:rPr>
            <w:t>Basin</w:t>
          </w:r>
        </w:smartTag>
      </w:smartTag>
      <w:r w:rsidRPr="003633F6">
        <w:rPr>
          <w:rFonts w:cs="Arial"/>
          <w:sz w:val="22"/>
          <w:szCs w:val="22"/>
        </w:rPr>
        <w:t xml:space="preserve"> countries. Countries that share the </w:t>
      </w:r>
      <w:smartTag w:uri="urn:schemas-microsoft-com:office:smarttags" w:element="PlaceName">
        <w:r w:rsidRPr="003633F6">
          <w:rPr>
            <w:rFonts w:cs="Arial"/>
            <w:sz w:val="22"/>
            <w:szCs w:val="22"/>
          </w:rPr>
          <w:t>Nile</w:t>
        </w:r>
      </w:smartTag>
      <w:r w:rsidRPr="003633F6">
        <w:rPr>
          <w:rFonts w:cs="Arial"/>
          <w:sz w:val="22"/>
          <w:szCs w:val="22"/>
        </w:rPr>
        <w:t xml:space="preserve"> </w:t>
      </w:r>
      <w:smartTag w:uri="urn:schemas-microsoft-com:office:smarttags" w:element="PlaceType">
        <w:r w:rsidRPr="003633F6">
          <w:rPr>
            <w:rFonts w:cs="Arial"/>
            <w:sz w:val="22"/>
            <w:szCs w:val="22"/>
          </w:rPr>
          <w:t>Basin</w:t>
        </w:r>
      </w:smartTag>
      <w:r w:rsidRPr="003633F6">
        <w:rPr>
          <w:rFonts w:cs="Arial"/>
          <w:sz w:val="22"/>
          <w:szCs w:val="22"/>
        </w:rPr>
        <w:t xml:space="preserve"> are </w:t>
      </w:r>
      <w:smartTag w:uri="urn:schemas-microsoft-com:office:smarttags" w:element="country-region">
        <w:r w:rsidRPr="003633F6">
          <w:rPr>
            <w:rFonts w:cs="Arial"/>
            <w:sz w:val="22"/>
            <w:szCs w:val="22"/>
          </w:rPr>
          <w:t>Burundi</w:t>
        </w:r>
      </w:smartTag>
      <w:r w:rsidRPr="003633F6">
        <w:rPr>
          <w:rFonts w:cs="Arial"/>
          <w:sz w:val="22"/>
          <w:szCs w:val="22"/>
        </w:rPr>
        <w:t xml:space="preserve">, D R Congo, </w:t>
      </w:r>
      <w:smartTag w:uri="urn:schemas-microsoft-com:office:smarttags" w:element="country-region">
        <w:r w:rsidRPr="003633F6">
          <w:rPr>
            <w:rFonts w:cs="Arial"/>
            <w:sz w:val="22"/>
            <w:szCs w:val="22"/>
          </w:rPr>
          <w:t>Egypt</w:t>
        </w:r>
      </w:smartTag>
      <w:r w:rsidRPr="003633F6">
        <w:rPr>
          <w:rFonts w:cs="Arial"/>
          <w:sz w:val="22"/>
          <w:szCs w:val="22"/>
        </w:rPr>
        <w:t xml:space="preserve">, </w:t>
      </w:r>
      <w:smartTag w:uri="urn:schemas-microsoft-com:office:smarttags" w:element="country-region">
        <w:r w:rsidRPr="003633F6">
          <w:rPr>
            <w:rFonts w:cs="Arial"/>
            <w:sz w:val="22"/>
            <w:szCs w:val="22"/>
          </w:rPr>
          <w:t>Eritrea</w:t>
        </w:r>
      </w:smartTag>
      <w:r w:rsidRPr="003633F6">
        <w:rPr>
          <w:rFonts w:cs="Arial"/>
          <w:sz w:val="22"/>
          <w:szCs w:val="22"/>
        </w:rPr>
        <w:t xml:space="preserve">, </w:t>
      </w:r>
      <w:smartTag w:uri="urn:schemas-microsoft-com:office:smarttags" w:element="country-region">
        <w:r w:rsidRPr="003633F6">
          <w:rPr>
            <w:rFonts w:cs="Arial"/>
            <w:sz w:val="22"/>
            <w:szCs w:val="22"/>
          </w:rPr>
          <w:t>Ethiopia</w:t>
        </w:r>
      </w:smartTag>
      <w:r w:rsidRPr="003633F6">
        <w:rPr>
          <w:rFonts w:cs="Arial"/>
          <w:sz w:val="22"/>
          <w:szCs w:val="22"/>
        </w:rPr>
        <w:t xml:space="preserve">, </w:t>
      </w:r>
      <w:smartTag w:uri="urn:schemas-microsoft-com:office:smarttags" w:element="country-region">
        <w:r w:rsidRPr="003633F6">
          <w:rPr>
            <w:rFonts w:cs="Arial"/>
            <w:sz w:val="22"/>
            <w:szCs w:val="22"/>
          </w:rPr>
          <w:t>Kenya</w:t>
        </w:r>
      </w:smartTag>
      <w:r w:rsidRPr="003633F6">
        <w:rPr>
          <w:rFonts w:cs="Arial"/>
          <w:sz w:val="22"/>
          <w:szCs w:val="22"/>
        </w:rPr>
        <w:t xml:space="preserve">, </w:t>
      </w:r>
      <w:smartTag w:uri="urn:schemas-microsoft-com:office:smarttags" w:element="country-region">
        <w:r w:rsidRPr="003633F6">
          <w:rPr>
            <w:rFonts w:cs="Arial"/>
            <w:sz w:val="22"/>
            <w:szCs w:val="22"/>
          </w:rPr>
          <w:t>Rwanda</w:t>
        </w:r>
      </w:smartTag>
      <w:r w:rsidRPr="003633F6">
        <w:rPr>
          <w:rFonts w:cs="Arial"/>
          <w:sz w:val="22"/>
          <w:szCs w:val="22"/>
        </w:rPr>
        <w:t xml:space="preserve">, </w:t>
      </w:r>
      <w:smartTag w:uri="urn:schemas-microsoft-com:office:smarttags" w:element="country-region">
        <w:r w:rsidRPr="003633F6">
          <w:rPr>
            <w:rFonts w:cs="Arial"/>
            <w:sz w:val="22"/>
            <w:szCs w:val="22"/>
          </w:rPr>
          <w:t>Sudan</w:t>
        </w:r>
      </w:smartTag>
      <w:r w:rsidRPr="003633F6">
        <w:rPr>
          <w:rFonts w:cs="Arial"/>
          <w:sz w:val="22"/>
          <w:szCs w:val="22"/>
        </w:rPr>
        <w:t xml:space="preserve">, </w:t>
      </w:r>
      <w:smartTag w:uri="urn:schemas-microsoft-com:office:smarttags" w:element="country-region">
        <w:r w:rsidRPr="003633F6">
          <w:rPr>
            <w:rFonts w:cs="Arial"/>
            <w:sz w:val="22"/>
            <w:szCs w:val="22"/>
          </w:rPr>
          <w:t>Tanzania</w:t>
        </w:r>
      </w:smartTag>
      <w:r w:rsidRPr="003633F6">
        <w:rPr>
          <w:rFonts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3633F6">
            <w:rPr>
              <w:rFonts w:cs="Arial"/>
              <w:sz w:val="22"/>
              <w:szCs w:val="22"/>
            </w:rPr>
            <w:t>Uganda</w:t>
          </w:r>
        </w:smartTag>
      </w:smartTag>
      <w:r w:rsidRPr="003633F6">
        <w:rPr>
          <w:rFonts w:cs="Arial"/>
          <w:sz w:val="22"/>
          <w:szCs w:val="22"/>
        </w:rPr>
        <w:t xml:space="preserve">. The Secretariat of the Nile Basin Initiative is hosted by the government of </w:t>
      </w:r>
      <w:smartTag w:uri="urn:schemas-microsoft-com:office:smarttags" w:element="country-region">
        <w:r w:rsidRPr="003633F6">
          <w:rPr>
            <w:rFonts w:cs="Arial"/>
            <w:sz w:val="22"/>
            <w:szCs w:val="22"/>
          </w:rPr>
          <w:t>Uganda</w:t>
        </w:r>
      </w:smartTag>
      <w:r w:rsidRPr="003633F6">
        <w:rPr>
          <w:rFonts w:cs="Arial"/>
          <w:sz w:val="22"/>
          <w:szCs w:val="22"/>
        </w:rPr>
        <w:t xml:space="preserve"> and is located on Plot 12 Mpigi Road, </w:t>
      </w:r>
      <w:smartTag w:uri="urn:schemas-microsoft-com:office:smarttags" w:element="City">
        <w:smartTag w:uri="urn:schemas-microsoft-com:office:smarttags" w:element="place">
          <w:r w:rsidRPr="003633F6">
            <w:rPr>
              <w:rFonts w:cs="Arial"/>
              <w:sz w:val="22"/>
              <w:szCs w:val="22"/>
            </w:rPr>
            <w:t>Entebbe</w:t>
          </w:r>
        </w:smartTag>
      </w:smartTag>
      <w:r w:rsidRPr="003633F6">
        <w:rPr>
          <w:rFonts w:cs="Arial"/>
          <w:sz w:val="22"/>
          <w:szCs w:val="22"/>
        </w:rPr>
        <w:t xml:space="preserve">. The Nile Secretariat has been given the privileges and immunity of a diplomatic entity in </w:t>
      </w:r>
      <w:smartTag w:uri="urn:schemas-microsoft-com:office:smarttags" w:element="country-region">
        <w:smartTag w:uri="urn:schemas-microsoft-com:office:smarttags" w:element="place">
          <w:r w:rsidRPr="003633F6">
            <w:rPr>
              <w:rFonts w:cs="Arial"/>
              <w:sz w:val="22"/>
              <w:szCs w:val="22"/>
            </w:rPr>
            <w:t>Uganda</w:t>
          </w:r>
        </w:smartTag>
      </w:smartTag>
      <w:r w:rsidRPr="003633F6">
        <w:rPr>
          <w:rFonts w:cs="Arial"/>
          <w:sz w:val="22"/>
          <w:szCs w:val="22"/>
        </w:rPr>
        <w:t xml:space="preserve">. </w:t>
      </w:r>
    </w:p>
    <w:p w:rsidR="008613CC" w:rsidRPr="003633F6" w:rsidRDefault="008613CC" w:rsidP="008613CC">
      <w:pPr>
        <w:rPr>
          <w:rFonts w:cs="Arial"/>
          <w:sz w:val="22"/>
          <w:szCs w:val="22"/>
        </w:rPr>
      </w:pPr>
    </w:p>
    <w:p w:rsidR="00DA3A99" w:rsidRPr="003633F6" w:rsidRDefault="009C07A1" w:rsidP="00EA5F2F">
      <w:pPr>
        <w:jc w:val="both"/>
        <w:rPr>
          <w:rFonts w:cs="Arial"/>
          <w:sz w:val="22"/>
          <w:szCs w:val="22"/>
        </w:rPr>
      </w:pPr>
      <w:r w:rsidRPr="003633F6">
        <w:rPr>
          <w:rFonts w:cs="Arial"/>
          <w:sz w:val="22"/>
          <w:szCs w:val="22"/>
        </w:rPr>
        <w:t>The Nile Basin Initiative Secretariat maintains Information T</w:t>
      </w:r>
      <w:r w:rsidR="004D4123" w:rsidRPr="003633F6">
        <w:rPr>
          <w:rFonts w:cs="Arial"/>
          <w:sz w:val="22"/>
          <w:szCs w:val="22"/>
        </w:rPr>
        <w:t>echnology systems which include</w:t>
      </w:r>
      <w:r w:rsidRPr="003633F6">
        <w:rPr>
          <w:rFonts w:cs="Arial"/>
          <w:sz w:val="22"/>
          <w:szCs w:val="22"/>
        </w:rPr>
        <w:t xml:space="preserve"> data &amp; voice communication systems</w:t>
      </w:r>
      <w:r w:rsidR="004D4123" w:rsidRPr="003633F6">
        <w:rPr>
          <w:rFonts w:cs="Arial"/>
          <w:sz w:val="22"/>
          <w:szCs w:val="22"/>
        </w:rPr>
        <w:t>, computing hardware &amp; software and office automation machinery. For the Secretariat to run smoothly the systems need to be in a good working condition through regular maintenance and upgrades.</w:t>
      </w:r>
    </w:p>
    <w:p w:rsidR="008613CC" w:rsidRPr="003633F6" w:rsidRDefault="008613CC" w:rsidP="008613CC">
      <w:pPr>
        <w:rPr>
          <w:rFonts w:cs="Arial"/>
          <w:sz w:val="22"/>
          <w:szCs w:val="22"/>
        </w:rPr>
      </w:pPr>
    </w:p>
    <w:p w:rsidR="00DA3A99" w:rsidRPr="003633F6" w:rsidRDefault="00DA3A99" w:rsidP="00EA5F2F">
      <w:pPr>
        <w:jc w:val="both"/>
        <w:rPr>
          <w:rFonts w:cs="Arial"/>
          <w:sz w:val="22"/>
          <w:szCs w:val="22"/>
        </w:rPr>
      </w:pPr>
      <w:r w:rsidRPr="003633F6">
        <w:rPr>
          <w:rFonts w:cs="Arial"/>
          <w:sz w:val="22"/>
          <w:szCs w:val="22"/>
        </w:rPr>
        <w:t xml:space="preserve">The aim of this </w:t>
      </w:r>
      <w:r w:rsidR="00444B37">
        <w:rPr>
          <w:rFonts w:cs="Arial"/>
          <w:sz w:val="22"/>
          <w:szCs w:val="22"/>
        </w:rPr>
        <w:t>document</w:t>
      </w:r>
      <w:r w:rsidR="00CD5DF9" w:rsidRPr="003633F6">
        <w:rPr>
          <w:rFonts w:cs="Arial"/>
          <w:sz w:val="22"/>
          <w:szCs w:val="22"/>
        </w:rPr>
        <w:t xml:space="preserve"> is for the provision of maintenance services for the Information Technology systems of the Secretariat.</w:t>
      </w:r>
    </w:p>
    <w:p w:rsidR="00CD5DF9" w:rsidRPr="003633F6" w:rsidRDefault="00CD5DF9" w:rsidP="008613CC">
      <w:pPr>
        <w:rPr>
          <w:rFonts w:cs="Arial"/>
          <w:sz w:val="22"/>
          <w:szCs w:val="22"/>
        </w:rPr>
      </w:pPr>
    </w:p>
    <w:p w:rsidR="00CD5DF9" w:rsidRPr="003633F6" w:rsidRDefault="00CD5DF9" w:rsidP="008613CC">
      <w:pPr>
        <w:rPr>
          <w:rFonts w:cs="Arial"/>
          <w:b/>
          <w:sz w:val="22"/>
          <w:szCs w:val="22"/>
        </w:rPr>
      </w:pPr>
      <w:r w:rsidRPr="003633F6">
        <w:rPr>
          <w:rFonts w:cs="Arial"/>
          <w:b/>
          <w:sz w:val="22"/>
          <w:szCs w:val="22"/>
        </w:rPr>
        <w:t>The Services</w:t>
      </w:r>
    </w:p>
    <w:p w:rsidR="007352DF" w:rsidRPr="003633F6" w:rsidRDefault="007352DF" w:rsidP="00EA5F2F">
      <w:pPr>
        <w:tabs>
          <w:tab w:val="left" w:pos="709"/>
        </w:tabs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>System maintenance is considered to be services required for:</w:t>
      </w:r>
    </w:p>
    <w:p w:rsidR="007352DF" w:rsidRPr="003633F6" w:rsidRDefault="007352DF" w:rsidP="007352DF">
      <w:pPr>
        <w:tabs>
          <w:tab w:val="left" w:pos="709"/>
        </w:tabs>
        <w:rPr>
          <w:rFonts w:cs="Arial"/>
          <w:sz w:val="22"/>
          <w:szCs w:val="22"/>
          <w:lang w:val="en-GB"/>
        </w:rPr>
      </w:pPr>
    </w:p>
    <w:p w:rsidR="007352DF" w:rsidRPr="003633F6" w:rsidRDefault="00A35434" w:rsidP="00EA5F2F">
      <w:pPr>
        <w:widowControl w:val="0"/>
        <w:numPr>
          <w:ilvl w:val="0"/>
          <w:numId w:val="12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t>R</w:t>
      </w:r>
      <w:r w:rsidR="007352DF" w:rsidRPr="003633F6">
        <w:rPr>
          <w:rFonts w:cs="Arial"/>
          <w:b/>
          <w:bCs/>
          <w:sz w:val="22"/>
          <w:szCs w:val="22"/>
          <w:lang w:val="en-GB"/>
        </w:rPr>
        <w:t xml:space="preserve">emedial maintenance  - </w:t>
      </w:r>
      <w:r w:rsidR="007352DF" w:rsidRPr="003633F6">
        <w:rPr>
          <w:rFonts w:cs="Arial"/>
          <w:sz w:val="22"/>
          <w:szCs w:val="22"/>
          <w:lang w:val="en-GB"/>
        </w:rPr>
        <w:t xml:space="preserve">  to correct faults and return the system to operation in the event a hardware, system software or network component of the system fails; and</w:t>
      </w:r>
      <w:r w:rsidR="007352DF" w:rsidRPr="003633F6">
        <w:rPr>
          <w:rFonts w:cs="Arial"/>
          <w:sz w:val="22"/>
          <w:szCs w:val="22"/>
          <w:lang w:val="en-GB"/>
        </w:rPr>
        <w:br/>
      </w:r>
    </w:p>
    <w:p w:rsidR="00CD5DF9" w:rsidRPr="003633F6" w:rsidRDefault="007352DF" w:rsidP="00EA5F2F">
      <w:pPr>
        <w:numPr>
          <w:ilvl w:val="0"/>
          <w:numId w:val="12"/>
        </w:numPr>
        <w:jc w:val="both"/>
        <w:rPr>
          <w:rFonts w:cs="Arial"/>
          <w:b/>
          <w:sz w:val="22"/>
          <w:szCs w:val="22"/>
        </w:rPr>
      </w:pPr>
      <w:r w:rsidRPr="003633F6">
        <w:rPr>
          <w:rFonts w:cs="Arial"/>
          <w:b/>
          <w:bCs/>
          <w:sz w:val="22"/>
          <w:szCs w:val="22"/>
          <w:lang w:val="en-GB"/>
        </w:rPr>
        <w:t xml:space="preserve">Preventative maintenance - </w:t>
      </w:r>
      <w:r w:rsidRPr="003633F6">
        <w:rPr>
          <w:rFonts w:cs="Arial"/>
          <w:sz w:val="22"/>
          <w:szCs w:val="22"/>
          <w:lang w:val="en-GB"/>
        </w:rPr>
        <w:t xml:space="preserve">  to undertake scheduled maintenance tasks to keep the hardware and/or system software in good operating condition. </w:t>
      </w:r>
      <w:r w:rsidRPr="003633F6">
        <w:rPr>
          <w:rFonts w:cs="Arial"/>
          <w:sz w:val="22"/>
          <w:szCs w:val="22"/>
          <w:lang w:val="en-GB"/>
        </w:rPr>
        <w:br/>
      </w:r>
    </w:p>
    <w:p w:rsidR="00CD5DF9" w:rsidRDefault="007352DF" w:rsidP="008613CC">
      <w:pPr>
        <w:rPr>
          <w:rFonts w:cs="Arial"/>
          <w:b/>
          <w:sz w:val="22"/>
          <w:szCs w:val="22"/>
        </w:rPr>
      </w:pPr>
      <w:r w:rsidRPr="003633F6">
        <w:rPr>
          <w:rFonts w:cs="Arial"/>
          <w:b/>
          <w:sz w:val="22"/>
          <w:szCs w:val="22"/>
        </w:rPr>
        <w:t xml:space="preserve"> System categories</w:t>
      </w:r>
    </w:p>
    <w:p w:rsidR="00444B37" w:rsidRDefault="00444B37" w:rsidP="00444B37">
      <w:pPr>
        <w:rPr>
          <w:rFonts w:cs="Arial"/>
          <w:sz w:val="22"/>
          <w:szCs w:val="22"/>
        </w:rPr>
      </w:pPr>
      <w:r w:rsidRPr="003633F6">
        <w:rPr>
          <w:rFonts w:cs="Arial"/>
          <w:sz w:val="22"/>
          <w:szCs w:val="22"/>
        </w:rPr>
        <w:t>The systems can be categorized as follows.</w:t>
      </w:r>
    </w:p>
    <w:p w:rsidR="00444B37" w:rsidRDefault="00444B37" w:rsidP="00444B37">
      <w:pPr>
        <w:rPr>
          <w:rFonts w:cs="Arial"/>
          <w:sz w:val="22"/>
          <w:szCs w:val="22"/>
        </w:rPr>
      </w:pPr>
    </w:p>
    <w:p w:rsidR="00444B37" w:rsidRPr="00835F9D" w:rsidRDefault="00444B37" w:rsidP="00444B37">
      <w:pPr>
        <w:numPr>
          <w:ilvl w:val="0"/>
          <w:numId w:val="15"/>
        </w:numPr>
        <w:rPr>
          <w:rFonts w:cs="Arial"/>
          <w:b/>
          <w:sz w:val="22"/>
          <w:szCs w:val="22"/>
        </w:rPr>
      </w:pPr>
      <w:r w:rsidRPr="00835F9D">
        <w:rPr>
          <w:rFonts w:cs="Arial"/>
          <w:b/>
          <w:sz w:val="22"/>
          <w:szCs w:val="22"/>
        </w:rPr>
        <w:t>Category 1</w:t>
      </w:r>
    </w:p>
    <w:p w:rsidR="00444B37" w:rsidRPr="003633F6" w:rsidRDefault="00444B37" w:rsidP="00444B37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3633F6">
        <w:rPr>
          <w:rFonts w:cs="Arial"/>
          <w:sz w:val="22"/>
          <w:szCs w:val="22"/>
        </w:rPr>
        <w:t>LAN &amp;  Data Network Infrastructure</w:t>
      </w:r>
    </w:p>
    <w:p w:rsidR="00444B37" w:rsidRDefault="00444B37" w:rsidP="00444B37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3633F6">
        <w:rPr>
          <w:rFonts w:cs="Arial"/>
          <w:sz w:val="22"/>
          <w:szCs w:val="22"/>
        </w:rPr>
        <w:t xml:space="preserve">Desktop &amp; Mobile </w:t>
      </w:r>
      <w:r>
        <w:rPr>
          <w:rFonts w:cs="Arial"/>
          <w:sz w:val="22"/>
          <w:szCs w:val="22"/>
        </w:rPr>
        <w:t>Computing</w:t>
      </w:r>
      <w:r w:rsidRPr="003633F6">
        <w:rPr>
          <w:rFonts w:cs="Arial"/>
          <w:sz w:val="22"/>
          <w:szCs w:val="22"/>
        </w:rPr>
        <w:t xml:space="preserve"> Hardware ( Desktop Computers &amp; Laptop computers)</w:t>
      </w:r>
    </w:p>
    <w:p w:rsidR="00444B37" w:rsidRPr="003633F6" w:rsidRDefault="00444B37" w:rsidP="00444B37">
      <w:pPr>
        <w:ind w:left="360"/>
        <w:rPr>
          <w:rFonts w:cs="Arial"/>
          <w:sz w:val="22"/>
          <w:szCs w:val="22"/>
        </w:rPr>
      </w:pPr>
    </w:p>
    <w:p w:rsidR="00444B37" w:rsidRPr="00835F9D" w:rsidRDefault="00444B37" w:rsidP="00444B37">
      <w:pPr>
        <w:numPr>
          <w:ilvl w:val="0"/>
          <w:numId w:val="15"/>
        </w:numPr>
        <w:rPr>
          <w:rFonts w:cs="Arial"/>
          <w:b/>
          <w:sz w:val="22"/>
          <w:szCs w:val="22"/>
        </w:rPr>
      </w:pPr>
      <w:r w:rsidRPr="00835F9D">
        <w:rPr>
          <w:rFonts w:cs="Arial"/>
          <w:b/>
          <w:sz w:val="22"/>
          <w:szCs w:val="22"/>
        </w:rPr>
        <w:t>Category 2</w:t>
      </w:r>
    </w:p>
    <w:p w:rsidR="00444B37" w:rsidRPr="003633F6" w:rsidRDefault="00444B37" w:rsidP="00444B37">
      <w:pPr>
        <w:numPr>
          <w:ilvl w:val="0"/>
          <w:numId w:val="17"/>
        </w:numPr>
        <w:rPr>
          <w:rFonts w:cs="Arial"/>
          <w:sz w:val="22"/>
          <w:szCs w:val="22"/>
        </w:rPr>
      </w:pPr>
      <w:r w:rsidRPr="003633F6">
        <w:rPr>
          <w:rFonts w:cs="Arial"/>
          <w:sz w:val="22"/>
          <w:szCs w:val="22"/>
        </w:rPr>
        <w:t>Telephone &amp; Voice Network Infrastructure</w:t>
      </w:r>
    </w:p>
    <w:p w:rsidR="00444B37" w:rsidRDefault="00444B37" w:rsidP="00444B37">
      <w:pPr>
        <w:ind w:left="360"/>
        <w:rPr>
          <w:rFonts w:cs="Arial"/>
          <w:sz w:val="22"/>
          <w:szCs w:val="22"/>
        </w:rPr>
      </w:pPr>
    </w:p>
    <w:p w:rsidR="00444B37" w:rsidRPr="00835F9D" w:rsidRDefault="00444B37" w:rsidP="00444B37">
      <w:pPr>
        <w:numPr>
          <w:ilvl w:val="0"/>
          <w:numId w:val="15"/>
        </w:numPr>
        <w:rPr>
          <w:rFonts w:cs="Arial"/>
          <w:b/>
          <w:sz w:val="22"/>
          <w:szCs w:val="22"/>
        </w:rPr>
      </w:pPr>
      <w:r w:rsidRPr="00835F9D">
        <w:rPr>
          <w:rFonts w:cs="Arial"/>
          <w:b/>
          <w:sz w:val="22"/>
          <w:szCs w:val="22"/>
        </w:rPr>
        <w:t>Category 3</w:t>
      </w:r>
    </w:p>
    <w:p w:rsidR="00444B37" w:rsidRDefault="00444B37" w:rsidP="00444B37">
      <w:pPr>
        <w:numPr>
          <w:ilvl w:val="1"/>
          <w:numId w:val="15"/>
        </w:numPr>
        <w:rPr>
          <w:rFonts w:cs="Arial"/>
          <w:sz w:val="22"/>
          <w:szCs w:val="22"/>
        </w:rPr>
      </w:pPr>
      <w:r w:rsidRPr="003633F6">
        <w:rPr>
          <w:rFonts w:cs="Arial"/>
          <w:sz w:val="22"/>
          <w:szCs w:val="22"/>
        </w:rPr>
        <w:t>Office Automation Equipment ( Printers, Faxes, Copiers, Projectors)</w:t>
      </w:r>
    </w:p>
    <w:p w:rsidR="00444B37" w:rsidRPr="003633F6" w:rsidRDefault="00444B37" w:rsidP="00444B37">
      <w:pPr>
        <w:numPr>
          <w:ilvl w:val="1"/>
          <w:numId w:val="1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Office Automation Equipment ( GIS Printers, Scanners &amp; Plotters)</w:t>
      </w:r>
    </w:p>
    <w:p w:rsidR="00444B37" w:rsidRDefault="00444B37" w:rsidP="00444B37">
      <w:pPr>
        <w:ind w:left="360"/>
        <w:rPr>
          <w:rFonts w:cs="Arial"/>
          <w:sz w:val="22"/>
          <w:szCs w:val="22"/>
        </w:rPr>
      </w:pPr>
    </w:p>
    <w:p w:rsidR="00444B37" w:rsidRDefault="00444B37" w:rsidP="00444B37">
      <w:pPr>
        <w:ind w:left="360"/>
        <w:rPr>
          <w:rFonts w:cs="Arial"/>
          <w:sz w:val="22"/>
          <w:szCs w:val="22"/>
        </w:rPr>
      </w:pPr>
    </w:p>
    <w:p w:rsidR="00444B37" w:rsidRPr="00835F9D" w:rsidRDefault="00444B37" w:rsidP="00444B37">
      <w:pPr>
        <w:numPr>
          <w:ilvl w:val="0"/>
          <w:numId w:val="15"/>
        </w:numPr>
        <w:rPr>
          <w:rFonts w:cs="Arial"/>
          <w:b/>
          <w:sz w:val="22"/>
          <w:szCs w:val="22"/>
        </w:rPr>
      </w:pPr>
      <w:r w:rsidRPr="00835F9D">
        <w:rPr>
          <w:rFonts w:cs="Arial"/>
          <w:b/>
          <w:sz w:val="22"/>
          <w:szCs w:val="22"/>
        </w:rPr>
        <w:t>Category 4</w:t>
      </w:r>
    </w:p>
    <w:p w:rsidR="00444B37" w:rsidRPr="003633F6" w:rsidRDefault="00444B37" w:rsidP="00444B37">
      <w:pPr>
        <w:numPr>
          <w:ilvl w:val="0"/>
          <w:numId w:val="1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Electrical Connections &amp; </w:t>
      </w:r>
      <w:r w:rsidRPr="003633F6">
        <w:rPr>
          <w:rFonts w:cs="Arial"/>
          <w:sz w:val="22"/>
          <w:szCs w:val="22"/>
        </w:rPr>
        <w:t xml:space="preserve">Power backup systems </w:t>
      </w:r>
    </w:p>
    <w:p w:rsidR="007A1557" w:rsidRPr="003633F6" w:rsidRDefault="007A1557" w:rsidP="008613CC">
      <w:pPr>
        <w:rPr>
          <w:rFonts w:cs="Arial"/>
          <w:b/>
          <w:sz w:val="22"/>
          <w:szCs w:val="22"/>
        </w:rPr>
      </w:pPr>
    </w:p>
    <w:p w:rsidR="007352DF" w:rsidRPr="00444B37" w:rsidRDefault="00444B37" w:rsidP="008613CC">
      <w:pPr>
        <w:rPr>
          <w:rFonts w:cs="Arial"/>
          <w:b/>
          <w:i/>
          <w:sz w:val="22"/>
          <w:szCs w:val="22"/>
        </w:rPr>
      </w:pPr>
      <w:r w:rsidRPr="00444B37">
        <w:rPr>
          <w:rFonts w:cs="Arial"/>
          <w:b/>
          <w:i/>
          <w:sz w:val="22"/>
          <w:szCs w:val="22"/>
        </w:rPr>
        <w:t>A list of equipment is attached as Annex A</w:t>
      </w:r>
    </w:p>
    <w:p w:rsidR="00A16139" w:rsidRPr="003633F6" w:rsidRDefault="00130F41">
      <w:pPr>
        <w:rPr>
          <w:rFonts w:cs="Arial"/>
          <w:b/>
          <w:bCs/>
          <w:sz w:val="22"/>
          <w:szCs w:val="22"/>
        </w:rPr>
      </w:pPr>
      <w:r w:rsidRPr="003633F6">
        <w:rPr>
          <w:rFonts w:cs="Arial"/>
          <w:b/>
          <w:bCs/>
          <w:sz w:val="22"/>
          <w:szCs w:val="22"/>
        </w:rPr>
        <w:lastRenderedPageBreak/>
        <w:t>Service Levels</w:t>
      </w:r>
    </w:p>
    <w:p w:rsidR="00130F41" w:rsidRPr="003633F6" w:rsidRDefault="00130F41">
      <w:pPr>
        <w:rPr>
          <w:rFonts w:cs="Arial"/>
          <w:b/>
          <w:bCs/>
          <w:sz w:val="22"/>
          <w:szCs w:val="22"/>
        </w:rPr>
      </w:pPr>
    </w:p>
    <w:p w:rsidR="00021E7C" w:rsidRPr="003633F6" w:rsidRDefault="00130F41" w:rsidP="00EA5F2F">
      <w:pPr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 xml:space="preserve">The Nile-SEC and the service provider will jointly develop a support plan and the appropriate service level and response times for each of the components of the system.  Those components that have a high impact on the system will require a premier support service to minimise the business risk.  </w:t>
      </w:r>
    </w:p>
    <w:p w:rsidR="00130F41" w:rsidRPr="003633F6" w:rsidRDefault="00130F41">
      <w:pPr>
        <w:rPr>
          <w:rFonts w:cs="Arial"/>
          <w:b/>
          <w:bCs/>
          <w:sz w:val="22"/>
          <w:szCs w:val="22"/>
        </w:rPr>
      </w:pPr>
    </w:p>
    <w:p w:rsidR="00021E7C" w:rsidRPr="003633F6" w:rsidRDefault="00021E7C">
      <w:pPr>
        <w:rPr>
          <w:rFonts w:cs="Arial"/>
          <w:b/>
          <w:bCs/>
          <w:sz w:val="22"/>
          <w:szCs w:val="22"/>
        </w:rPr>
      </w:pPr>
      <w:r w:rsidRPr="003633F6">
        <w:rPr>
          <w:rFonts w:cs="Arial"/>
          <w:b/>
          <w:bCs/>
          <w:sz w:val="22"/>
          <w:szCs w:val="22"/>
        </w:rPr>
        <w:t>Scope of Work/Duties and responsibilities:</w:t>
      </w:r>
    </w:p>
    <w:p w:rsidR="00A16139" w:rsidRPr="003633F6" w:rsidRDefault="00A16139">
      <w:pPr>
        <w:rPr>
          <w:rFonts w:cs="Arial"/>
          <w:b/>
          <w:bCs/>
          <w:sz w:val="22"/>
          <w:szCs w:val="22"/>
        </w:rPr>
      </w:pPr>
    </w:p>
    <w:p w:rsidR="00A16139" w:rsidRPr="003633F6" w:rsidRDefault="00A16139" w:rsidP="00EA5F2F">
      <w:pPr>
        <w:tabs>
          <w:tab w:val="left" w:pos="709"/>
        </w:tabs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>Preventative service will include:</w:t>
      </w:r>
    </w:p>
    <w:p w:rsidR="00A16139" w:rsidRPr="003633F6" w:rsidRDefault="00A16139" w:rsidP="00A16139">
      <w:pPr>
        <w:tabs>
          <w:tab w:val="left" w:pos="709"/>
        </w:tabs>
        <w:ind w:left="1134"/>
        <w:rPr>
          <w:rFonts w:cs="Arial"/>
          <w:sz w:val="22"/>
          <w:szCs w:val="22"/>
          <w:lang w:val="en-GB"/>
        </w:rPr>
      </w:pPr>
    </w:p>
    <w:p w:rsidR="00A16139" w:rsidRPr="003633F6" w:rsidRDefault="00A16139" w:rsidP="00EA5F2F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>hardware maintenance to keep electromechanical equipment correctly operating (fans, filters, back up batteries, adjustments, alignments, etc)</w:t>
      </w:r>
    </w:p>
    <w:p w:rsidR="00A16139" w:rsidRPr="003633F6" w:rsidRDefault="00A16139" w:rsidP="00EA5F2F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>replacement of hardware components to keep the equipment up to current specifications (</w:t>
      </w:r>
      <w:r w:rsidR="00EA5F2F" w:rsidRPr="003633F6">
        <w:rPr>
          <w:rFonts w:cs="Arial"/>
          <w:sz w:val="22"/>
          <w:szCs w:val="22"/>
          <w:lang w:val="en-GB"/>
        </w:rPr>
        <w:t>e</w:t>
      </w:r>
      <w:r w:rsidR="00EA5F2F">
        <w:rPr>
          <w:rFonts w:cs="Arial"/>
          <w:sz w:val="22"/>
          <w:szCs w:val="22"/>
          <w:lang w:val="en-GB"/>
        </w:rPr>
        <w:t>.</w:t>
      </w:r>
      <w:r w:rsidR="00EA5F2F" w:rsidRPr="003633F6">
        <w:rPr>
          <w:rFonts w:cs="Arial"/>
          <w:sz w:val="22"/>
          <w:szCs w:val="22"/>
          <w:lang w:val="en-GB"/>
        </w:rPr>
        <w:t>g.</w:t>
      </w:r>
      <w:r w:rsidRPr="003633F6">
        <w:rPr>
          <w:rFonts w:cs="Arial"/>
          <w:sz w:val="22"/>
          <w:szCs w:val="22"/>
          <w:lang w:val="en-GB"/>
        </w:rPr>
        <w:t xml:space="preserve"> engineering changes)  </w:t>
      </w:r>
    </w:p>
    <w:p w:rsidR="00A16139" w:rsidRPr="003633F6" w:rsidRDefault="00A16139" w:rsidP="00EA5F2F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>updating of system software (bug fixes, new versions, etc)</w:t>
      </w:r>
    </w:p>
    <w:p w:rsidR="00A16139" w:rsidRPr="003633F6" w:rsidRDefault="00A16139" w:rsidP="00EA5F2F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>testing and analysis of system reports (error logs, self tests, system parameters, performance measures, etc)</w:t>
      </w:r>
    </w:p>
    <w:p w:rsidR="00A16139" w:rsidRPr="003633F6" w:rsidRDefault="00A16139" w:rsidP="00EA5F2F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>Maintenance of system</w:t>
      </w:r>
      <w:r w:rsidR="00EA5F2F">
        <w:rPr>
          <w:rFonts w:cs="Arial"/>
          <w:sz w:val="22"/>
          <w:szCs w:val="22"/>
          <w:lang w:val="en-GB"/>
        </w:rPr>
        <w:t xml:space="preserve"> service</w:t>
      </w:r>
      <w:r w:rsidRPr="003633F6">
        <w:rPr>
          <w:rFonts w:cs="Arial"/>
          <w:sz w:val="22"/>
          <w:szCs w:val="22"/>
          <w:lang w:val="en-GB"/>
        </w:rPr>
        <w:t xml:space="preserve"> documentation.</w:t>
      </w:r>
    </w:p>
    <w:p w:rsidR="00A16139" w:rsidRPr="003633F6" w:rsidRDefault="00A16139" w:rsidP="00A16139">
      <w:pPr>
        <w:tabs>
          <w:tab w:val="left" w:pos="709"/>
        </w:tabs>
        <w:rPr>
          <w:rFonts w:cs="Arial"/>
          <w:sz w:val="22"/>
          <w:szCs w:val="22"/>
          <w:lang w:val="en-GB"/>
        </w:rPr>
      </w:pPr>
    </w:p>
    <w:p w:rsidR="00A16139" w:rsidRPr="003633F6" w:rsidRDefault="00A16139" w:rsidP="00A16139">
      <w:pPr>
        <w:tabs>
          <w:tab w:val="left" w:pos="709"/>
        </w:tabs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 xml:space="preserve"> Remedial service will include:</w:t>
      </w:r>
    </w:p>
    <w:p w:rsidR="00A16139" w:rsidRPr="003633F6" w:rsidRDefault="00A16139" w:rsidP="00A16139">
      <w:pPr>
        <w:tabs>
          <w:tab w:val="left" w:pos="709"/>
        </w:tabs>
        <w:ind w:left="1134"/>
        <w:rPr>
          <w:rFonts w:cs="Arial"/>
          <w:sz w:val="22"/>
          <w:szCs w:val="22"/>
          <w:lang w:val="en-GB"/>
        </w:rPr>
      </w:pPr>
    </w:p>
    <w:p w:rsidR="00A16139" w:rsidRPr="003633F6" w:rsidRDefault="00A16139" w:rsidP="00E97A98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>maintaining a Help Desk function that will log</w:t>
      </w:r>
      <w:r w:rsidR="00AD5791" w:rsidRPr="003633F6">
        <w:rPr>
          <w:rFonts w:cs="Arial"/>
          <w:sz w:val="22"/>
          <w:szCs w:val="22"/>
          <w:lang w:val="en-GB"/>
        </w:rPr>
        <w:t xml:space="preserve"> and action any calls from the Nile-SEC</w:t>
      </w:r>
      <w:r w:rsidRPr="003633F6">
        <w:rPr>
          <w:rFonts w:cs="Arial"/>
          <w:sz w:val="22"/>
          <w:szCs w:val="22"/>
          <w:lang w:val="en-GB"/>
        </w:rPr>
        <w:t xml:space="preserve"> in the event of a system problem</w:t>
      </w:r>
    </w:p>
    <w:p w:rsidR="00A16139" w:rsidRPr="003633F6" w:rsidRDefault="00A16139" w:rsidP="00E97A98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 xml:space="preserve">investigating the problem (on site or via remote login) </w:t>
      </w:r>
    </w:p>
    <w:p w:rsidR="00A16139" w:rsidRPr="003633F6" w:rsidRDefault="00A16139" w:rsidP="00E97A98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>resolving the problem directly or managing the resolution if a third party service is required</w:t>
      </w:r>
    </w:p>
    <w:p w:rsidR="00A16139" w:rsidRPr="003633F6" w:rsidRDefault="00A16139" w:rsidP="00E97A98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>restoring and/or returning the use of the system to the customer</w:t>
      </w:r>
    </w:p>
    <w:p w:rsidR="00A16139" w:rsidRPr="003633F6" w:rsidRDefault="00A16139" w:rsidP="00E97A98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3633F6">
        <w:rPr>
          <w:rFonts w:cs="Arial"/>
          <w:sz w:val="22"/>
          <w:szCs w:val="22"/>
          <w:lang w:val="en-GB"/>
        </w:rPr>
        <w:t>Updating documentation with respect to the problem and its resolution.</w:t>
      </w:r>
    </w:p>
    <w:p w:rsidR="003633F6" w:rsidRPr="003633F6" w:rsidRDefault="003633F6" w:rsidP="00E97A98">
      <w:pPr>
        <w:widowControl w:val="0"/>
        <w:tabs>
          <w:tab w:val="left" w:pos="709"/>
        </w:tabs>
        <w:autoSpaceDE w:val="0"/>
        <w:autoSpaceDN w:val="0"/>
        <w:adjustRightInd w:val="0"/>
        <w:ind w:left="1134"/>
        <w:jc w:val="both"/>
        <w:rPr>
          <w:rFonts w:cs="Arial"/>
          <w:sz w:val="22"/>
          <w:szCs w:val="22"/>
          <w:lang w:val="en-GB"/>
        </w:rPr>
      </w:pPr>
    </w:p>
    <w:p w:rsidR="008613CC" w:rsidRPr="00444B37" w:rsidRDefault="00B13723" w:rsidP="008613CC">
      <w:pPr>
        <w:pStyle w:val="BodyText21"/>
        <w:tabs>
          <w:tab w:val="left" w:pos="-720"/>
        </w:tabs>
        <w:suppressAutoHyphens/>
        <w:ind w:left="360"/>
        <w:rPr>
          <w:rFonts w:ascii="Arial" w:hAnsi="Arial" w:cs="Arial"/>
          <w:b/>
          <w:i/>
          <w:spacing w:val="-2"/>
          <w:szCs w:val="24"/>
        </w:rPr>
      </w:pPr>
      <w:r>
        <w:rPr>
          <w:rFonts w:ascii="Arial" w:hAnsi="Arial" w:cs="Arial"/>
          <w:b/>
          <w:i/>
          <w:spacing w:val="-2"/>
          <w:szCs w:val="24"/>
        </w:rPr>
        <w:t xml:space="preserve">Additional </w:t>
      </w:r>
      <w:r w:rsidRPr="00444B37">
        <w:rPr>
          <w:rFonts w:ascii="Arial" w:hAnsi="Arial" w:cs="Arial"/>
          <w:b/>
          <w:i/>
          <w:spacing w:val="-2"/>
          <w:szCs w:val="24"/>
        </w:rPr>
        <w:t xml:space="preserve">work </w:t>
      </w:r>
      <w:r>
        <w:rPr>
          <w:rFonts w:ascii="Arial" w:hAnsi="Arial" w:cs="Arial"/>
          <w:b/>
          <w:i/>
          <w:spacing w:val="-2"/>
          <w:szCs w:val="24"/>
        </w:rPr>
        <w:t>to</w:t>
      </w:r>
      <w:r w:rsidR="00CC60DD">
        <w:rPr>
          <w:rFonts w:ascii="Arial" w:hAnsi="Arial" w:cs="Arial"/>
          <w:b/>
          <w:i/>
          <w:spacing w:val="-2"/>
          <w:szCs w:val="24"/>
        </w:rPr>
        <w:t xml:space="preserve"> be </w:t>
      </w:r>
      <w:r>
        <w:rPr>
          <w:rFonts w:ascii="Arial" w:hAnsi="Arial" w:cs="Arial"/>
          <w:b/>
          <w:i/>
          <w:spacing w:val="-2"/>
          <w:szCs w:val="24"/>
        </w:rPr>
        <w:t>performed in</w:t>
      </w:r>
      <w:r w:rsidR="00CC60DD">
        <w:rPr>
          <w:rFonts w:ascii="Arial" w:hAnsi="Arial" w:cs="Arial"/>
          <w:b/>
          <w:i/>
          <w:spacing w:val="-2"/>
          <w:szCs w:val="24"/>
        </w:rPr>
        <w:t xml:space="preserve"> order to resolve issues </w:t>
      </w:r>
      <w:r w:rsidR="007A1557" w:rsidRPr="00444B37">
        <w:rPr>
          <w:rFonts w:ascii="Arial" w:hAnsi="Arial" w:cs="Arial"/>
          <w:b/>
          <w:i/>
          <w:spacing w:val="-2"/>
          <w:szCs w:val="24"/>
        </w:rPr>
        <w:t>is attached as Annex B</w:t>
      </w:r>
    </w:p>
    <w:p w:rsidR="007A1557" w:rsidRPr="003633F6" w:rsidRDefault="007A1557" w:rsidP="008613CC">
      <w:pPr>
        <w:pStyle w:val="BodyText21"/>
        <w:tabs>
          <w:tab w:val="left" w:pos="-720"/>
        </w:tabs>
        <w:suppressAutoHyphens/>
        <w:ind w:left="360"/>
        <w:rPr>
          <w:rFonts w:ascii="Arial" w:hAnsi="Arial" w:cs="Arial"/>
          <w:b/>
          <w:spacing w:val="-2"/>
          <w:szCs w:val="24"/>
        </w:rPr>
      </w:pPr>
    </w:p>
    <w:p w:rsidR="00444B37" w:rsidRPr="00A3023B" w:rsidRDefault="00444B37" w:rsidP="00444B37">
      <w:pPr>
        <w:rPr>
          <w:b/>
          <w:sz w:val="24"/>
        </w:rPr>
      </w:pPr>
      <w:r w:rsidRPr="00A3023B">
        <w:rPr>
          <w:b/>
          <w:sz w:val="24"/>
        </w:rPr>
        <w:t>Schedule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The schedule of all preventative maintenance will be on a quarterly basis or as specified in specific service level agreements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Remedial maintenance will be on call or when the IT department escalates a problem to the service provider. The service provider will as a matter of importance deploy the required manpower to solve the issues in as short a time as possible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br w:type="page"/>
      </w:r>
    </w:p>
    <w:p w:rsidR="00444B37" w:rsidRDefault="00444B37" w:rsidP="007A1557">
      <w:pPr>
        <w:pStyle w:val="BodyText21"/>
        <w:tabs>
          <w:tab w:val="left" w:pos="-720"/>
        </w:tabs>
        <w:suppressAutoHyphens/>
        <w:ind w:left="360"/>
        <w:rPr>
          <w:rFonts w:ascii="Arial" w:hAnsi="Arial" w:cs="Arial"/>
          <w:sz w:val="22"/>
          <w:szCs w:val="22"/>
        </w:rPr>
        <w:sectPr w:rsidR="00444B37" w:rsidSect="000D7C42">
          <w:pgSz w:w="12240" w:h="15840"/>
          <w:pgMar w:top="1440" w:right="1800" w:bottom="1080" w:left="1800" w:header="720" w:footer="720" w:gutter="0"/>
          <w:cols w:space="720"/>
          <w:docGrid w:linePitch="360"/>
        </w:sectPr>
      </w:pPr>
    </w:p>
    <w:p w:rsidR="00444B37" w:rsidRPr="00444B37" w:rsidRDefault="00444B37" w:rsidP="00444B37">
      <w:pPr>
        <w:pStyle w:val="BodyText21"/>
        <w:tabs>
          <w:tab w:val="left" w:pos="-720"/>
        </w:tabs>
        <w:suppressAutoHyphens/>
        <w:ind w:left="360"/>
        <w:jc w:val="left"/>
        <w:rPr>
          <w:rFonts w:ascii="Arial" w:hAnsi="Arial" w:cs="Arial"/>
          <w:b/>
          <w:sz w:val="22"/>
          <w:szCs w:val="22"/>
        </w:rPr>
      </w:pPr>
      <w:r w:rsidRPr="00444B37">
        <w:rPr>
          <w:rFonts w:ascii="Arial" w:hAnsi="Arial" w:cs="Arial"/>
          <w:b/>
          <w:sz w:val="22"/>
          <w:szCs w:val="22"/>
        </w:rPr>
        <w:lastRenderedPageBreak/>
        <w:t>Annex A</w:t>
      </w:r>
    </w:p>
    <w:p w:rsidR="00444B37" w:rsidRDefault="00444B37" w:rsidP="00444B37">
      <w:pPr>
        <w:pStyle w:val="BodyText21"/>
        <w:tabs>
          <w:tab w:val="left" w:pos="-720"/>
        </w:tabs>
        <w:suppressAutoHyphens/>
        <w:ind w:left="360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171"/>
        <w:tblW w:w="5000" w:type="pct"/>
        <w:tblLook w:val="04A0"/>
      </w:tblPr>
      <w:tblGrid>
        <w:gridCol w:w="942"/>
        <w:gridCol w:w="3617"/>
        <w:gridCol w:w="2507"/>
        <w:gridCol w:w="2799"/>
        <w:gridCol w:w="2472"/>
        <w:gridCol w:w="1199"/>
      </w:tblGrid>
      <w:tr w:rsidR="00444B37" w:rsidTr="00365387">
        <w:tc>
          <w:tcPr>
            <w:tcW w:w="348" w:type="pct"/>
          </w:tcPr>
          <w:p w:rsidR="00444B37" w:rsidRDefault="00444B37" w:rsidP="00365387"/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>
              <w:t>Equipment Type</w:t>
            </w:r>
          </w:p>
        </w:tc>
        <w:tc>
          <w:tcPr>
            <w:tcW w:w="926" w:type="pct"/>
          </w:tcPr>
          <w:p w:rsidR="00444B37" w:rsidRDefault="00444B37" w:rsidP="00365387">
            <w:r>
              <w:t>Description</w:t>
            </w:r>
          </w:p>
        </w:tc>
        <w:tc>
          <w:tcPr>
            <w:tcW w:w="1034" w:type="pct"/>
          </w:tcPr>
          <w:p w:rsidR="00444B37" w:rsidRDefault="00444B37" w:rsidP="00365387">
            <w:r>
              <w:t>Location</w:t>
            </w:r>
          </w:p>
        </w:tc>
        <w:tc>
          <w:tcPr>
            <w:tcW w:w="913" w:type="pct"/>
          </w:tcPr>
          <w:p w:rsidR="00444B37" w:rsidRDefault="00444B37" w:rsidP="00365387">
            <w:r>
              <w:t>Available documentation</w:t>
            </w:r>
          </w:p>
        </w:tc>
        <w:tc>
          <w:tcPr>
            <w:tcW w:w="443" w:type="pct"/>
          </w:tcPr>
          <w:p w:rsidR="00444B37" w:rsidRDefault="00444B37" w:rsidP="00365387">
            <w:r>
              <w:t>Remarks</w:t>
            </w:r>
          </w:p>
        </w:tc>
      </w:tr>
      <w:tr w:rsidR="00444B37" w:rsidTr="00365387">
        <w:tc>
          <w:tcPr>
            <w:tcW w:w="348" w:type="pct"/>
          </w:tcPr>
          <w:p w:rsidR="00444B37" w:rsidRDefault="00444B37" w:rsidP="00365387">
            <w:r>
              <w:t>Group 1</w:t>
            </w:r>
          </w:p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>
              <w:t>Telephone  &amp; PABX Equipment &amp; receivers</w:t>
            </w:r>
          </w:p>
        </w:tc>
        <w:tc>
          <w:tcPr>
            <w:tcW w:w="926" w:type="pct"/>
          </w:tcPr>
          <w:p w:rsidR="00444B37" w:rsidRDefault="00444B37" w:rsidP="00365387"/>
        </w:tc>
        <w:tc>
          <w:tcPr>
            <w:tcW w:w="1034" w:type="pct"/>
          </w:tcPr>
          <w:p w:rsidR="00444B37" w:rsidRDefault="00444B37" w:rsidP="00365387">
            <w:r>
              <w:t>PABX in server room &amp; receivers in offices</w:t>
            </w:r>
          </w:p>
        </w:tc>
        <w:tc>
          <w:tcPr>
            <w:tcW w:w="913" w:type="pct"/>
          </w:tcPr>
          <w:p w:rsidR="00444B37" w:rsidRDefault="00444B37" w:rsidP="00365387"/>
        </w:tc>
        <w:tc>
          <w:tcPr>
            <w:tcW w:w="443" w:type="pct"/>
          </w:tcPr>
          <w:p w:rsidR="00444B37" w:rsidRDefault="00444B37" w:rsidP="00365387"/>
        </w:tc>
      </w:tr>
      <w:tr w:rsidR="00444B37" w:rsidTr="00365387">
        <w:tc>
          <w:tcPr>
            <w:tcW w:w="348" w:type="pct"/>
          </w:tcPr>
          <w:p w:rsidR="00444B37" w:rsidRDefault="00444B37" w:rsidP="00365387">
            <w:r>
              <w:t>Group 2</w:t>
            </w:r>
          </w:p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>
              <w:t>Maintenance of Security Doors:</w:t>
            </w:r>
          </w:p>
        </w:tc>
        <w:tc>
          <w:tcPr>
            <w:tcW w:w="926" w:type="pct"/>
          </w:tcPr>
          <w:p w:rsidR="00444B37" w:rsidRDefault="00444B37" w:rsidP="00365387">
            <w:r>
              <w:t>Security door software in server room (server 1)  5 security doors &amp; 9 modules</w:t>
            </w:r>
          </w:p>
        </w:tc>
        <w:tc>
          <w:tcPr>
            <w:tcW w:w="1034" w:type="pct"/>
          </w:tcPr>
          <w:p w:rsidR="00444B37" w:rsidRDefault="00444B37" w:rsidP="00365387">
            <w:r>
              <w:t>Main building &amp; entrance of Block D</w:t>
            </w:r>
          </w:p>
        </w:tc>
        <w:tc>
          <w:tcPr>
            <w:tcW w:w="913" w:type="pct"/>
          </w:tcPr>
          <w:p w:rsidR="00444B37" w:rsidRDefault="00444B37" w:rsidP="00365387">
            <w:r>
              <w:t>System manual ( hard copy)</w:t>
            </w:r>
          </w:p>
        </w:tc>
        <w:tc>
          <w:tcPr>
            <w:tcW w:w="443" w:type="pct"/>
          </w:tcPr>
          <w:p w:rsidR="00444B37" w:rsidRDefault="00444B37" w:rsidP="00365387"/>
        </w:tc>
      </w:tr>
      <w:tr w:rsidR="00444B37" w:rsidTr="00365387">
        <w:tc>
          <w:tcPr>
            <w:tcW w:w="348" w:type="pct"/>
          </w:tcPr>
          <w:p w:rsidR="00444B37" w:rsidRDefault="00444B37" w:rsidP="00365387">
            <w:r>
              <w:t>Group 3</w:t>
            </w:r>
          </w:p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>
              <w:t>Servers</w:t>
            </w:r>
          </w:p>
        </w:tc>
        <w:tc>
          <w:tcPr>
            <w:tcW w:w="926" w:type="pct"/>
          </w:tcPr>
          <w:p w:rsidR="00444B37" w:rsidRDefault="00444B37" w:rsidP="00365387">
            <w:r>
              <w:t>7 HP servers , 1 Dell, 6 IBM</w:t>
            </w:r>
          </w:p>
        </w:tc>
        <w:tc>
          <w:tcPr>
            <w:tcW w:w="1034" w:type="pct"/>
          </w:tcPr>
          <w:p w:rsidR="00444B37" w:rsidRDefault="00444B37" w:rsidP="00365387">
            <w:r>
              <w:t>Server room</w:t>
            </w:r>
          </w:p>
        </w:tc>
        <w:tc>
          <w:tcPr>
            <w:tcW w:w="913" w:type="pct"/>
          </w:tcPr>
          <w:p w:rsidR="00444B37" w:rsidRDefault="00444B37" w:rsidP="00365387">
            <w:r>
              <w:t>Manuals &amp; CDs</w:t>
            </w:r>
          </w:p>
        </w:tc>
        <w:tc>
          <w:tcPr>
            <w:tcW w:w="443" w:type="pct"/>
          </w:tcPr>
          <w:p w:rsidR="00444B37" w:rsidRDefault="00444B37" w:rsidP="00365387"/>
        </w:tc>
      </w:tr>
      <w:tr w:rsidR="00444B37" w:rsidTr="00365387">
        <w:tc>
          <w:tcPr>
            <w:tcW w:w="348" w:type="pct"/>
          </w:tcPr>
          <w:p w:rsidR="00444B37" w:rsidRPr="00347D89" w:rsidRDefault="00444B37" w:rsidP="00365387">
            <w:r>
              <w:t>Group 4</w:t>
            </w:r>
          </w:p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 w:rsidRPr="00347D89">
              <w:t>Desk top</w:t>
            </w:r>
            <w:r>
              <w:t xml:space="preserve"> s &amp; workstations</w:t>
            </w:r>
          </w:p>
        </w:tc>
        <w:tc>
          <w:tcPr>
            <w:tcW w:w="926" w:type="pct"/>
          </w:tcPr>
          <w:p w:rsidR="00444B37" w:rsidRDefault="00444B37" w:rsidP="00365387">
            <w:r>
              <w:t>23 Lenovo, 21 Dell computers, 3 HP</w:t>
            </w:r>
          </w:p>
        </w:tc>
        <w:tc>
          <w:tcPr>
            <w:tcW w:w="1034" w:type="pct"/>
          </w:tcPr>
          <w:p w:rsidR="00444B37" w:rsidRDefault="00444B37" w:rsidP="00365387">
            <w:r>
              <w:t>Different offices</w:t>
            </w:r>
          </w:p>
        </w:tc>
        <w:tc>
          <w:tcPr>
            <w:tcW w:w="913" w:type="pct"/>
          </w:tcPr>
          <w:p w:rsidR="00444B37" w:rsidRDefault="00444B37" w:rsidP="00365387">
            <w:r>
              <w:t>Manuals &amp; CDs</w:t>
            </w:r>
          </w:p>
        </w:tc>
        <w:tc>
          <w:tcPr>
            <w:tcW w:w="443" w:type="pct"/>
          </w:tcPr>
          <w:p w:rsidR="00444B37" w:rsidRDefault="00444B37" w:rsidP="00365387"/>
        </w:tc>
      </w:tr>
      <w:tr w:rsidR="00444B37" w:rsidTr="00365387">
        <w:tc>
          <w:tcPr>
            <w:tcW w:w="348" w:type="pct"/>
          </w:tcPr>
          <w:p w:rsidR="00444B37" w:rsidRDefault="00444B37" w:rsidP="00365387">
            <w:r>
              <w:t>Group 5</w:t>
            </w:r>
          </w:p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>
              <w:t>Laptops &amp; tablets</w:t>
            </w:r>
          </w:p>
        </w:tc>
        <w:tc>
          <w:tcPr>
            <w:tcW w:w="926" w:type="pct"/>
          </w:tcPr>
          <w:p w:rsidR="00444B37" w:rsidRDefault="00444B37" w:rsidP="00365387">
            <w:r>
              <w:t>6 HP, 7 Lenovo, 2 Dell,4 Sony , 1 Asus</w:t>
            </w:r>
          </w:p>
        </w:tc>
        <w:tc>
          <w:tcPr>
            <w:tcW w:w="1034" w:type="pct"/>
          </w:tcPr>
          <w:p w:rsidR="00444B37" w:rsidRDefault="00444B37" w:rsidP="00365387">
            <w:r>
              <w:t>Different officers</w:t>
            </w:r>
          </w:p>
        </w:tc>
        <w:tc>
          <w:tcPr>
            <w:tcW w:w="913" w:type="pct"/>
          </w:tcPr>
          <w:p w:rsidR="00444B37" w:rsidRDefault="00444B37" w:rsidP="00365387">
            <w:r>
              <w:t>Manuals &amp; CDs</w:t>
            </w:r>
          </w:p>
        </w:tc>
        <w:tc>
          <w:tcPr>
            <w:tcW w:w="443" w:type="pct"/>
          </w:tcPr>
          <w:p w:rsidR="00444B37" w:rsidRDefault="00444B37" w:rsidP="00365387"/>
        </w:tc>
      </w:tr>
      <w:tr w:rsidR="00444B37" w:rsidTr="00365387">
        <w:tc>
          <w:tcPr>
            <w:tcW w:w="348" w:type="pct"/>
          </w:tcPr>
          <w:p w:rsidR="00444B37" w:rsidRDefault="00444B37" w:rsidP="00365387">
            <w:r>
              <w:t>Group 6</w:t>
            </w:r>
          </w:p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>
              <w:t>Printers &amp; Photocopiers</w:t>
            </w:r>
          </w:p>
        </w:tc>
        <w:tc>
          <w:tcPr>
            <w:tcW w:w="926" w:type="pct"/>
          </w:tcPr>
          <w:p w:rsidR="00444B37" w:rsidRDefault="00444B37" w:rsidP="00365387">
            <w:r>
              <w:t xml:space="preserve">Heavy duty printer/copier:1 IR Canon 5055, 1 Canon IR 20202, 1 Kyocera , 3 Ricoh </w:t>
            </w:r>
          </w:p>
          <w:p w:rsidR="00444B37" w:rsidRDefault="00444B37" w:rsidP="00365387">
            <w:r>
              <w:t>Printers:  2 HP 16060, 4 HP 2050, 2 HP 2600, 2 HP 4050</w:t>
            </w:r>
          </w:p>
          <w:p w:rsidR="00444B37" w:rsidRDefault="00444B37" w:rsidP="00365387"/>
        </w:tc>
        <w:tc>
          <w:tcPr>
            <w:tcW w:w="1034" w:type="pct"/>
          </w:tcPr>
          <w:p w:rsidR="00444B37" w:rsidRDefault="00444B37" w:rsidP="00365387">
            <w:r>
              <w:t xml:space="preserve">Different offices </w:t>
            </w:r>
          </w:p>
        </w:tc>
        <w:tc>
          <w:tcPr>
            <w:tcW w:w="913" w:type="pct"/>
          </w:tcPr>
          <w:p w:rsidR="00444B37" w:rsidRDefault="00444B37" w:rsidP="00365387">
            <w:r>
              <w:t>Manuals &amp; CDs</w:t>
            </w:r>
          </w:p>
        </w:tc>
        <w:tc>
          <w:tcPr>
            <w:tcW w:w="443" w:type="pct"/>
          </w:tcPr>
          <w:p w:rsidR="00444B37" w:rsidRDefault="00444B37" w:rsidP="00365387"/>
        </w:tc>
      </w:tr>
      <w:tr w:rsidR="00444B37" w:rsidTr="00365387">
        <w:tc>
          <w:tcPr>
            <w:tcW w:w="348" w:type="pct"/>
          </w:tcPr>
          <w:p w:rsidR="00444B37" w:rsidRDefault="00444B37" w:rsidP="00365387">
            <w:r>
              <w:t>Group 7</w:t>
            </w:r>
          </w:p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>
              <w:t>Plotters &amp; Scanners</w:t>
            </w:r>
          </w:p>
        </w:tc>
        <w:tc>
          <w:tcPr>
            <w:tcW w:w="926" w:type="pct"/>
          </w:tcPr>
          <w:p w:rsidR="00444B37" w:rsidRDefault="00444B37" w:rsidP="00365387">
            <w:r>
              <w:t>1 OCE Plotter, 1 OCE B0 Scanner, 4 HP A4 Scanner, 2 Canon A4 Scanners</w:t>
            </w:r>
          </w:p>
        </w:tc>
        <w:tc>
          <w:tcPr>
            <w:tcW w:w="1034" w:type="pct"/>
          </w:tcPr>
          <w:p w:rsidR="00444B37" w:rsidRDefault="00444B37" w:rsidP="00365387">
            <w:r>
              <w:t>Different offices</w:t>
            </w:r>
          </w:p>
        </w:tc>
        <w:tc>
          <w:tcPr>
            <w:tcW w:w="913" w:type="pct"/>
          </w:tcPr>
          <w:p w:rsidR="00444B37" w:rsidRDefault="00444B37" w:rsidP="00365387">
            <w:r>
              <w:t>Manuals &amp; CDs</w:t>
            </w:r>
          </w:p>
        </w:tc>
        <w:tc>
          <w:tcPr>
            <w:tcW w:w="443" w:type="pct"/>
          </w:tcPr>
          <w:p w:rsidR="00444B37" w:rsidRDefault="00444B37" w:rsidP="00365387"/>
        </w:tc>
      </w:tr>
      <w:tr w:rsidR="00444B37" w:rsidTr="00365387">
        <w:tc>
          <w:tcPr>
            <w:tcW w:w="348" w:type="pct"/>
          </w:tcPr>
          <w:p w:rsidR="00444B37" w:rsidRDefault="00444B37" w:rsidP="00365387">
            <w:r>
              <w:lastRenderedPageBreak/>
              <w:t>Group 8</w:t>
            </w:r>
          </w:p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>
              <w:t>Storage Equipment</w:t>
            </w:r>
          </w:p>
        </w:tc>
        <w:tc>
          <w:tcPr>
            <w:tcW w:w="926" w:type="pct"/>
          </w:tcPr>
          <w:p w:rsidR="00444B37" w:rsidRDefault="00444B37" w:rsidP="00365387">
            <w:r>
              <w:t>1 Buffalo NAS, 1 Acer NAS</w:t>
            </w:r>
          </w:p>
        </w:tc>
        <w:tc>
          <w:tcPr>
            <w:tcW w:w="1034" w:type="pct"/>
          </w:tcPr>
          <w:p w:rsidR="00444B37" w:rsidRDefault="00444B37" w:rsidP="00365387">
            <w:r>
              <w:t>Server room</w:t>
            </w:r>
          </w:p>
        </w:tc>
        <w:tc>
          <w:tcPr>
            <w:tcW w:w="913" w:type="pct"/>
          </w:tcPr>
          <w:p w:rsidR="00444B37" w:rsidRDefault="00444B37" w:rsidP="00365387"/>
        </w:tc>
        <w:tc>
          <w:tcPr>
            <w:tcW w:w="443" w:type="pct"/>
          </w:tcPr>
          <w:p w:rsidR="00444B37" w:rsidRDefault="00444B37" w:rsidP="00365387"/>
        </w:tc>
      </w:tr>
      <w:tr w:rsidR="00444B37" w:rsidTr="00365387">
        <w:tc>
          <w:tcPr>
            <w:tcW w:w="348" w:type="pct"/>
          </w:tcPr>
          <w:p w:rsidR="00444B37" w:rsidRDefault="00444B37" w:rsidP="00365387">
            <w:r>
              <w:t>Group 9</w:t>
            </w:r>
          </w:p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>
              <w:t>Network Equipment (active Equipment</w:t>
            </w:r>
          </w:p>
        </w:tc>
        <w:tc>
          <w:tcPr>
            <w:tcW w:w="926" w:type="pct"/>
          </w:tcPr>
          <w:p w:rsidR="00444B37" w:rsidRDefault="00444B37" w:rsidP="00365387">
            <w:r>
              <w:t>12 Cisco Switches ( 2600 series) 2 3COM, 2 Dlink, 1800 Series cisco router, Pix 505 Firewall, 6 cisco/dlink wireless routers</w:t>
            </w:r>
          </w:p>
        </w:tc>
        <w:tc>
          <w:tcPr>
            <w:tcW w:w="1034" w:type="pct"/>
          </w:tcPr>
          <w:p w:rsidR="00444B37" w:rsidRDefault="00444B37" w:rsidP="00365387">
            <w:r>
              <w:t>Server room &amp; closets in block D &amp; Library</w:t>
            </w:r>
          </w:p>
        </w:tc>
        <w:tc>
          <w:tcPr>
            <w:tcW w:w="913" w:type="pct"/>
          </w:tcPr>
          <w:p w:rsidR="00444B37" w:rsidRDefault="00444B37" w:rsidP="00365387">
            <w:r>
              <w:t>Manuals &amp; CDs</w:t>
            </w:r>
          </w:p>
        </w:tc>
        <w:tc>
          <w:tcPr>
            <w:tcW w:w="443" w:type="pct"/>
          </w:tcPr>
          <w:p w:rsidR="00444B37" w:rsidRDefault="00444B37" w:rsidP="00365387"/>
        </w:tc>
      </w:tr>
      <w:tr w:rsidR="00444B37" w:rsidTr="00365387">
        <w:tc>
          <w:tcPr>
            <w:tcW w:w="348" w:type="pct"/>
          </w:tcPr>
          <w:p w:rsidR="00444B37" w:rsidRDefault="00444B37" w:rsidP="00365387">
            <w:r>
              <w:t>Group 10</w:t>
            </w:r>
          </w:p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>
              <w:t>Network equipment (passive components</w:t>
            </w:r>
          </w:p>
        </w:tc>
        <w:tc>
          <w:tcPr>
            <w:tcW w:w="926" w:type="pct"/>
          </w:tcPr>
          <w:p w:rsidR="00444B37" w:rsidRDefault="00444B37" w:rsidP="00365387">
            <w:r>
              <w:t>CAT 6 cabling &amp; fibre link between 3 buildings</w:t>
            </w:r>
          </w:p>
        </w:tc>
        <w:tc>
          <w:tcPr>
            <w:tcW w:w="1034" w:type="pct"/>
          </w:tcPr>
          <w:p w:rsidR="00444B37" w:rsidRDefault="00444B37" w:rsidP="00365387">
            <w:r>
              <w:t>Whole building</w:t>
            </w:r>
          </w:p>
        </w:tc>
        <w:tc>
          <w:tcPr>
            <w:tcW w:w="913" w:type="pct"/>
          </w:tcPr>
          <w:p w:rsidR="00444B37" w:rsidRDefault="00444B37" w:rsidP="00365387"/>
        </w:tc>
        <w:tc>
          <w:tcPr>
            <w:tcW w:w="443" w:type="pct"/>
          </w:tcPr>
          <w:p w:rsidR="00444B37" w:rsidRDefault="00444B37" w:rsidP="00365387"/>
        </w:tc>
      </w:tr>
      <w:tr w:rsidR="00444B37" w:rsidTr="00365387">
        <w:tc>
          <w:tcPr>
            <w:tcW w:w="348" w:type="pct"/>
          </w:tcPr>
          <w:p w:rsidR="00444B37" w:rsidRDefault="00444B37" w:rsidP="00365387">
            <w:r>
              <w:t>Group 11</w:t>
            </w:r>
          </w:p>
        </w:tc>
        <w:tc>
          <w:tcPr>
            <w:tcW w:w="1336" w:type="pct"/>
          </w:tcPr>
          <w:p w:rsidR="00444B37" w:rsidRDefault="00444B37" w:rsidP="00365387">
            <w:pPr>
              <w:jc w:val="center"/>
            </w:pPr>
            <w:r>
              <w:t>Power Backup Systems</w:t>
            </w:r>
          </w:p>
        </w:tc>
        <w:tc>
          <w:tcPr>
            <w:tcW w:w="926" w:type="pct"/>
          </w:tcPr>
          <w:p w:rsidR="00444B37" w:rsidRDefault="00444B37" w:rsidP="00365387">
            <w:r>
              <w:t>24  200 AH free maintenance batteries &amp; three full sine wave inverters</w:t>
            </w:r>
          </w:p>
        </w:tc>
        <w:tc>
          <w:tcPr>
            <w:tcW w:w="1034" w:type="pct"/>
          </w:tcPr>
          <w:p w:rsidR="00444B37" w:rsidRDefault="00444B37" w:rsidP="00365387">
            <w:r>
              <w:t xml:space="preserve">Office </w:t>
            </w:r>
          </w:p>
          <w:p w:rsidR="00444B37" w:rsidRDefault="00444B37" w:rsidP="00365387">
            <w:r>
              <w:t>B10</w:t>
            </w:r>
          </w:p>
          <w:p w:rsidR="00444B37" w:rsidRDefault="00444B37" w:rsidP="00365387"/>
          <w:p w:rsidR="00444B37" w:rsidRDefault="00444B37" w:rsidP="00365387"/>
        </w:tc>
        <w:tc>
          <w:tcPr>
            <w:tcW w:w="913" w:type="pct"/>
          </w:tcPr>
          <w:p w:rsidR="00444B37" w:rsidRDefault="00444B37" w:rsidP="00365387"/>
        </w:tc>
        <w:tc>
          <w:tcPr>
            <w:tcW w:w="443" w:type="pct"/>
          </w:tcPr>
          <w:p w:rsidR="00444B37" w:rsidRDefault="00444B37" w:rsidP="00365387"/>
        </w:tc>
      </w:tr>
    </w:tbl>
    <w:p w:rsidR="00444B37" w:rsidRDefault="00444B37" w:rsidP="00444B37">
      <w:pPr>
        <w:jc w:val="center"/>
      </w:pPr>
      <w:bookmarkStart w:id="0" w:name="_GoBack"/>
      <w:bookmarkEnd w:id="0"/>
    </w:p>
    <w:p w:rsidR="00444B37" w:rsidRDefault="00444B37" w:rsidP="00444B37">
      <w:pPr>
        <w:pStyle w:val="BodyText21"/>
        <w:tabs>
          <w:tab w:val="left" w:pos="-720"/>
        </w:tabs>
        <w:suppressAutoHyphens/>
        <w:ind w:left="360"/>
        <w:jc w:val="left"/>
        <w:rPr>
          <w:rFonts w:ascii="Arial" w:hAnsi="Arial" w:cs="Arial"/>
          <w:sz w:val="22"/>
          <w:szCs w:val="22"/>
        </w:rPr>
      </w:pPr>
    </w:p>
    <w:p w:rsidR="00444B37" w:rsidRDefault="00444B37" w:rsidP="00444B37">
      <w:pPr>
        <w:pStyle w:val="BodyText21"/>
        <w:tabs>
          <w:tab w:val="left" w:pos="-720"/>
        </w:tabs>
        <w:suppressAutoHyphens/>
        <w:ind w:left="360"/>
        <w:jc w:val="left"/>
        <w:rPr>
          <w:rFonts w:ascii="Arial" w:hAnsi="Arial" w:cs="Arial"/>
          <w:sz w:val="22"/>
          <w:szCs w:val="22"/>
        </w:rPr>
        <w:sectPr w:rsidR="00444B37" w:rsidSect="00444B37">
          <w:pgSz w:w="15840" w:h="12240" w:orient="landscape"/>
          <w:pgMar w:top="1800" w:right="1080" w:bottom="1800" w:left="1440" w:header="720" w:footer="720" w:gutter="0"/>
          <w:cols w:space="720"/>
          <w:docGrid w:linePitch="360"/>
        </w:sectPr>
      </w:pPr>
    </w:p>
    <w:p w:rsidR="00444B37" w:rsidRDefault="00444B37" w:rsidP="00444B37">
      <w:pPr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lastRenderedPageBreak/>
        <w:t>Annex B</w:t>
      </w:r>
    </w:p>
    <w:p w:rsidR="00444B37" w:rsidRPr="00444B37" w:rsidRDefault="00444B37" w:rsidP="00444B37">
      <w:pPr>
        <w:jc w:val="center"/>
        <w:rPr>
          <w:rFonts w:cs="Arial"/>
          <w:b/>
          <w:sz w:val="22"/>
          <w:szCs w:val="22"/>
          <w:lang w:val="en-GB"/>
        </w:rPr>
      </w:pPr>
      <w:r w:rsidRPr="00444B37">
        <w:rPr>
          <w:rFonts w:cs="Arial"/>
          <w:b/>
          <w:sz w:val="22"/>
          <w:szCs w:val="22"/>
          <w:lang w:val="en-GB"/>
        </w:rPr>
        <w:t>Maintenance tasks and schedule</w:t>
      </w:r>
    </w:p>
    <w:p w:rsidR="00444B37" w:rsidRPr="00EB4D4D" w:rsidRDefault="00444B37" w:rsidP="00444B37">
      <w:pPr>
        <w:pStyle w:val="ListParagraph"/>
        <w:numPr>
          <w:ilvl w:val="0"/>
          <w:numId w:val="20"/>
        </w:numPr>
        <w:rPr>
          <w:b/>
        </w:rPr>
      </w:pPr>
      <w:r w:rsidRPr="00EB4D4D">
        <w:rPr>
          <w:b/>
        </w:rPr>
        <w:t>Hardware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Check the condition of cables, components, and peripherals. Clean components to reduce the likelihood of overheating. Repair or replace any components that show signs of damage or excessive wear.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Use the following tasks as a guide to create a hardware maintenance program:</w:t>
      </w:r>
    </w:p>
    <w:p w:rsidR="00444B37" w:rsidRPr="00444B37" w:rsidRDefault="00444B37" w:rsidP="00444B3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Identify &amp; replace faulting components</w:t>
      </w:r>
    </w:p>
    <w:p w:rsidR="00444B37" w:rsidRPr="00444B37" w:rsidRDefault="00444B37" w:rsidP="00444B3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Remove dust from fan intakes.</w:t>
      </w:r>
    </w:p>
    <w:p w:rsidR="00444B37" w:rsidRPr="00444B37" w:rsidRDefault="00444B37" w:rsidP="00444B3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Remove dust from the power supply.</w:t>
      </w:r>
    </w:p>
    <w:p w:rsidR="00444B37" w:rsidRPr="00444B37" w:rsidRDefault="00444B37" w:rsidP="00444B3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Remove dust from components inside the computer.</w:t>
      </w:r>
    </w:p>
    <w:p w:rsidR="00444B37" w:rsidRPr="00444B37" w:rsidRDefault="00444B37" w:rsidP="00444B3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Clean the mouse and keyboard.</w:t>
      </w:r>
    </w:p>
    <w:p w:rsidR="00444B37" w:rsidRPr="00444B37" w:rsidRDefault="00444B37" w:rsidP="00444B3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Check and secure loose cables.</w:t>
      </w:r>
    </w:p>
    <w:p w:rsidR="00444B37" w:rsidRPr="00444B37" w:rsidRDefault="00444B37" w:rsidP="00444B3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/>
          <w:sz w:val="22"/>
          <w:szCs w:val="22"/>
          <w:lang w:val="en-GB"/>
        </w:rPr>
      </w:pPr>
      <w:r w:rsidRPr="00444B37">
        <w:rPr>
          <w:rFonts w:cs="Arial"/>
          <w:b/>
          <w:sz w:val="22"/>
          <w:szCs w:val="22"/>
          <w:lang w:val="en-GB"/>
        </w:rPr>
        <w:t>Software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 xml:space="preserve">Verify that installed software is current. Follow the policies of the organization when Installing security updates, operating system updates, and program updates. 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Use the tasks listed as a guide to create a software maintenance schedule that fits the needs of your computer equipment: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Review security updates.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Review software updates.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Review driver updates.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Update virus definition files.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Scan for viruses and spyware.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Remove unwanted programs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Scan hard drives for errors.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  <w:r w:rsidRPr="00444B37">
        <w:rPr>
          <w:rFonts w:cs="Arial"/>
          <w:sz w:val="22"/>
          <w:szCs w:val="22"/>
          <w:lang w:val="en-GB"/>
        </w:rPr>
        <w:t>Defragment hard drives.</w:t>
      </w:r>
    </w:p>
    <w:p w:rsidR="00444B37" w:rsidRPr="00444B37" w:rsidRDefault="00444B37" w:rsidP="00444B3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1417" w:hanging="283"/>
        <w:jc w:val="both"/>
        <w:rPr>
          <w:rFonts w:cs="Arial"/>
          <w:sz w:val="22"/>
          <w:szCs w:val="22"/>
          <w:lang w:val="en-GB"/>
        </w:rPr>
      </w:pPr>
    </w:p>
    <w:sectPr w:rsidR="00444B37" w:rsidRPr="00444B37" w:rsidSect="00444B37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6A" w:rsidRDefault="0017756A">
      <w:r>
        <w:separator/>
      </w:r>
    </w:p>
  </w:endnote>
  <w:endnote w:type="continuationSeparator" w:id="1">
    <w:p w:rsidR="0017756A" w:rsidRDefault="0017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6A" w:rsidRDefault="0017756A">
      <w:r>
        <w:separator/>
      </w:r>
    </w:p>
  </w:footnote>
  <w:footnote w:type="continuationSeparator" w:id="1">
    <w:p w:rsidR="0017756A" w:rsidRDefault="00177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FA14F8"/>
    <w:lvl w:ilvl="0">
      <w:numFmt w:val="bullet"/>
      <w:lvlText w:val="*"/>
      <w:lvlJc w:val="left"/>
    </w:lvl>
  </w:abstractNum>
  <w:abstractNum w:abstractNumId="1">
    <w:nsid w:val="06B8734B"/>
    <w:multiLevelType w:val="hybridMultilevel"/>
    <w:tmpl w:val="9ACE6CB4"/>
    <w:lvl w:ilvl="0" w:tplc="0409000F">
      <w:start w:val="1"/>
      <w:numFmt w:val="decimal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08C6427A"/>
    <w:multiLevelType w:val="singleLevel"/>
    <w:tmpl w:val="29BA2E58"/>
    <w:lvl w:ilvl="0">
      <w:start w:val="1"/>
      <w:numFmt w:val="lowerLetter"/>
      <w:lvlText w:val="%1"/>
      <w:legacy w:legacy="1" w:legacySpace="0" w:legacyIndent="283"/>
      <w:lvlJc w:val="left"/>
      <w:rPr>
        <w:rFonts w:ascii="Book Antiqua" w:hAnsi="Book Antiqua" w:hint="default"/>
      </w:rPr>
    </w:lvl>
  </w:abstractNum>
  <w:abstractNum w:abstractNumId="3">
    <w:nsid w:val="0A8E1F49"/>
    <w:multiLevelType w:val="hybridMultilevel"/>
    <w:tmpl w:val="B900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555F4"/>
    <w:multiLevelType w:val="hybridMultilevel"/>
    <w:tmpl w:val="7A92AA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F69FE"/>
    <w:multiLevelType w:val="hybridMultilevel"/>
    <w:tmpl w:val="9E00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476C"/>
    <w:multiLevelType w:val="hybridMultilevel"/>
    <w:tmpl w:val="69287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961C6"/>
    <w:multiLevelType w:val="hybridMultilevel"/>
    <w:tmpl w:val="75FA54B6"/>
    <w:lvl w:ilvl="0" w:tplc="127675A2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288F"/>
    <w:multiLevelType w:val="hybridMultilevel"/>
    <w:tmpl w:val="485EAA86"/>
    <w:lvl w:ilvl="0" w:tplc="7882B4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" w:hanging="360"/>
      </w:pPr>
    </w:lvl>
    <w:lvl w:ilvl="2" w:tplc="0409001B" w:tentative="1">
      <w:start w:val="1"/>
      <w:numFmt w:val="lowerRoman"/>
      <w:lvlText w:val="%3."/>
      <w:lvlJc w:val="right"/>
      <w:pPr>
        <w:ind w:left="743" w:hanging="180"/>
      </w:pPr>
    </w:lvl>
    <w:lvl w:ilvl="3" w:tplc="0409000F" w:tentative="1">
      <w:start w:val="1"/>
      <w:numFmt w:val="decimal"/>
      <w:lvlText w:val="%4."/>
      <w:lvlJc w:val="left"/>
      <w:pPr>
        <w:ind w:left="1463" w:hanging="360"/>
      </w:pPr>
    </w:lvl>
    <w:lvl w:ilvl="4" w:tplc="04090019" w:tentative="1">
      <w:start w:val="1"/>
      <w:numFmt w:val="lowerLetter"/>
      <w:lvlText w:val="%5."/>
      <w:lvlJc w:val="left"/>
      <w:pPr>
        <w:ind w:left="2183" w:hanging="360"/>
      </w:pPr>
    </w:lvl>
    <w:lvl w:ilvl="5" w:tplc="0409001B" w:tentative="1">
      <w:start w:val="1"/>
      <w:numFmt w:val="lowerRoman"/>
      <w:lvlText w:val="%6."/>
      <w:lvlJc w:val="right"/>
      <w:pPr>
        <w:ind w:left="2903" w:hanging="180"/>
      </w:pPr>
    </w:lvl>
    <w:lvl w:ilvl="6" w:tplc="0409000F" w:tentative="1">
      <w:start w:val="1"/>
      <w:numFmt w:val="decimal"/>
      <w:lvlText w:val="%7."/>
      <w:lvlJc w:val="left"/>
      <w:pPr>
        <w:ind w:left="3623" w:hanging="360"/>
      </w:pPr>
    </w:lvl>
    <w:lvl w:ilvl="7" w:tplc="04090019" w:tentative="1">
      <w:start w:val="1"/>
      <w:numFmt w:val="lowerLetter"/>
      <w:lvlText w:val="%8."/>
      <w:lvlJc w:val="left"/>
      <w:pPr>
        <w:ind w:left="4343" w:hanging="360"/>
      </w:pPr>
    </w:lvl>
    <w:lvl w:ilvl="8" w:tplc="040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9">
    <w:nsid w:val="36592EDE"/>
    <w:multiLevelType w:val="hybridMultilevel"/>
    <w:tmpl w:val="67824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05F66"/>
    <w:multiLevelType w:val="hybridMultilevel"/>
    <w:tmpl w:val="3DDC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B417C"/>
    <w:multiLevelType w:val="hybridMultilevel"/>
    <w:tmpl w:val="79620E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97E94"/>
    <w:multiLevelType w:val="hybridMultilevel"/>
    <w:tmpl w:val="8924A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B3D17"/>
    <w:multiLevelType w:val="hybridMultilevel"/>
    <w:tmpl w:val="A63A96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F0395A"/>
    <w:multiLevelType w:val="hybridMultilevel"/>
    <w:tmpl w:val="E8C0B4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822693"/>
    <w:multiLevelType w:val="hybridMultilevel"/>
    <w:tmpl w:val="0D1067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86743D"/>
    <w:multiLevelType w:val="hybridMultilevel"/>
    <w:tmpl w:val="58F40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A318E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F337EC"/>
    <w:multiLevelType w:val="hybridMultilevel"/>
    <w:tmpl w:val="3326A7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4163C"/>
    <w:multiLevelType w:val="hybridMultilevel"/>
    <w:tmpl w:val="295E6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75D38"/>
    <w:multiLevelType w:val="hybridMultilevel"/>
    <w:tmpl w:val="05CA99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B5455D"/>
    <w:multiLevelType w:val="hybridMultilevel"/>
    <w:tmpl w:val="0B7294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8E3E4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F646E"/>
    <w:multiLevelType w:val="hybridMultilevel"/>
    <w:tmpl w:val="381C0B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756BBE"/>
    <w:multiLevelType w:val="hybridMultilevel"/>
    <w:tmpl w:val="37947AA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A11BEB"/>
    <w:multiLevelType w:val="hybridMultilevel"/>
    <w:tmpl w:val="97F2930A"/>
    <w:lvl w:ilvl="0" w:tplc="FCAC0388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45583"/>
    <w:multiLevelType w:val="hybridMultilevel"/>
    <w:tmpl w:val="BB3A4A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160321"/>
    <w:multiLevelType w:val="hybridMultilevel"/>
    <w:tmpl w:val="510A8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6"/>
  </w:num>
  <w:num w:numId="7">
    <w:abstractNumId w:val="24"/>
  </w:num>
  <w:num w:numId="8">
    <w:abstractNumId w:val="15"/>
  </w:num>
  <w:num w:numId="9">
    <w:abstractNumId w:val="16"/>
  </w:num>
  <w:num w:numId="10">
    <w:abstractNumId w:val="19"/>
  </w:num>
  <w:num w:numId="11">
    <w:abstractNumId w:val="2"/>
  </w:num>
  <w:num w:numId="12">
    <w:abstractNumId w:val="11"/>
  </w:num>
  <w:num w:numId="13">
    <w:abstractNumId w:val="12"/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5">
    <w:abstractNumId w:val="20"/>
  </w:num>
  <w:num w:numId="16">
    <w:abstractNumId w:val="9"/>
  </w:num>
  <w:num w:numId="17">
    <w:abstractNumId w:val="18"/>
  </w:num>
  <w:num w:numId="18">
    <w:abstractNumId w:val="3"/>
  </w:num>
  <w:num w:numId="19">
    <w:abstractNumId w:val="5"/>
  </w:num>
  <w:num w:numId="20">
    <w:abstractNumId w:val="21"/>
  </w:num>
  <w:num w:numId="21">
    <w:abstractNumId w:val="10"/>
  </w:num>
  <w:num w:numId="22">
    <w:abstractNumId w:val="1"/>
  </w:num>
  <w:num w:numId="23">
    <w:abstractNumId w:val="14"/>
  </w:num>
  <w:num w:numId="24">
    <w:abstractNumId w:val="23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517"/>
    <w:rsid w:val="00021E7C"/>
    <w:rsid w:val="00041D6C"/>
    <w:rsid w:val="000D7C42"/>
    <w:rsid w:val="0010267A"/>
    <w:rsid w:val="00130F41"/>
    <w:rsid w:val="0017756A"/>
    <w:rsid w:val="001A03C9"/>
    <w:rsid w:val="00221B54"/>
    <w:rsid w:val="002339CB"/>
    <w:rsid w:val="0029319B"/>
    <w:rsid w:val="00297DCE"/>
    <w:rsid w:val="002D565E"/>
    <w:rsid w:val="00340A67"/>
    <w:rsid w:val="003633F6"/>
    <w:rsid w:val="003747E3"/>
    <w:rsid w:val="00444B37"/>
    <w:rsid w:val="004D4123"/>
    <w:rsid w:val="00505682"/>
    <w:rsid w:val="005228D1"/>
    <w:rsid w:val="00524575"/>
    <w:rsid w:val="00587600"/>
    <w:rsid w:val="00605B2D"/>
    <w:rsid w:val="00634517"/>
    <w:rsid w:val="006C1DC1"/>
    <w:rsid w:val="007352DF"/>
    <w:rsid w:val="00745CD4"/>
    <w:rsid w:val="00762091"/>
    <w:rsid w:val="007A1557"/>
    <w:rsid w:val="007A76FB"/>
    <w:rsid w:val="00835F9D"/>
    <w:rsid w:val="008613CC"/>
    <w:rsid w:val="00961BF8"/>
    <w:rsid w:val="0098136B"/>
    <w:rsid w:val="009C07A1"/>
    <w:rsid w:val="00A16139"/>
    <w:rsid w:val="00A240AD"/>
    <w:rsid w:val="00A24577"/>
    <w:rsid w:val="00A35434"/>
    <w:rsid w:val="00A72F19"/>
    <w:rsid w:val="00AD5791"/>
    <w:rsid w:val="00B13723"/>
    <w:rsid w:val="00B242A2"/>
    <w:rsid w:val="00C840B6"/>
    <w:rsid w:val="00CC60DD"/>
    <w:rsid w:val="00CD5DF9"/>
    <w:rsid w:val="00D951CE"/>
    <w:rsid w:val="00DA3A99"/>
    <w:rsid w:val="00E97A98"/>
    <w:rsid w:val="00EA5F2F"/>
    <w:rsid w:val="00F60B50"/>
    <w:rsid w:val="00FD4DB7"/>
    <w:rsid w:val="00FD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  <w:sz w:val="24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DA3A99"/>
    <w:rPr>
      <w:vertAlign w:val="superscript"/>
    </w:rPr>
  </w:style>
  <w:style w:type="paragraph" w:styleId="FootnoteText">
    <w:name w:val="footnote text"/>
    <w:basedOn w:val="Normal"/>
    <w:semiHidden/>
    <w:rsid w:val="00DA3A99"/>
    <w:rPr>
      <w:rFonts w:ascii="Times New Roman" w:hAnsi="Times New Roman"/>
      <w:szCs w:val="20"/>
      <w:lang w:val="en-GB"/>
    </w:rPr>
  </w:style>
  <w:style w:type="paragraph" w:customStyle="1" w:styleId="BodyText21">
    <w:name w:val="Body Text 21"/>
    <w:basedOn w:val="Normal"/>
    <w:rsid w:val="008613CC"/>
    <w:pPr>
      <w:jc w:val="both"/>
    </w:pPr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444B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4B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</vt:lpstr>
    </vt:vector>
  </TitlesOfParts>
  <Company>UNDP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creator>Levon Hovsepyan</dc:creator>
  <cp:lastModifiedBy>Patrick R</cp:lastModifiedBy>
  <cp:revision>2</cp:revision>
  <cp:lastPrinted>2010-11-22T08:08:00Z</cp:lastPrinted>
  <dcterms:created xsi:type="dcterms:W3CDTF">2013-05-22T12:29:00Z</dcterms:created>
  <dcterms:modified xsi:type="dcterms:W3CDTF">2013-05-22T12:29:00Z</dcterms:modified>
</cp:coreProperties>
</file>